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4990"/>
      </w:tblGrid>
      <w:tr w:rsidR="00AE6164" w:rsidRPr="00AE6164" w14:paraId="6420D5CF" w14:textId="77777777" w:rsidTr="008F5B61">
        <w:trPr>
          <w:cantSplit/>
        </w:trPr>
        <w:tc>
          <w:tcPr>
            <w:tcW w:w="10201" w:type="dxa"/>
            <w:gridSpan w:val="2"/>
            <w:tcBorders>
              <w:top w:val="nil"/>
              <w:left w:val="nil"/>
              <w:bottom w:val="nil"/>
              <w:right w:val="nil"/>
            </w:tcBorders>
            <w:shd w:val="clear" w:color="auto" w:fill="auto"/>
          </w:tcPr>
          <w:p w14:paraId="3FDEDF14" w14:textId="1297D58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152D74">
              <w:rPr>
                <w:sz w:val="64"/>
              </w:rPr>
              <w:t>TS</w:t>
            </w:r>
            <w:bookmarkEnd w:id="1"/>
            <w:r w:rsidRPr="00152D74">
              <w:rPr>
                <w:sz w:val="64"/>
              </w:rPr>
              <w:t xml:space="preserve"> </w:t>
            </w:r>
            <w:bookmarkStart w:id="2" w:name="specNumber"/>
            <w:r w:rsidR="00152D74" w:rsidRPr="00152D74">
              <w:rPr>
                <w:sz w:val="64"/>
              </w:rPr>
              <w:t>26</w:t>
            </w:r>
            <w:r w:rsidRPr="00152D74">
              <w:rPr>
                <w:sz w:val="64"/>
              </w:rPr>
              <w:t>.</w:t>
            </w:r>
            <w:bookmarkEnd w:id="2"/>
            <w:r w:rsidR="00152D74" w:rsidRPr="00152D74">
              <w:rPr>
                <w:sz w:val="64"/>
              </w:rPr>
              <w:t>255</w:t>
            </w:r>
            <w:r w:rsidRPr="00AE6164">
              <w:rPr>
                <w:sz w:val="64"/>
              </w:rPr>
              <w:t xml:space="preserve"> </w:t>
            </w:r>
            <w:r w:rsidRPr="008F5B61">
              <w:t>V</w:t>
            </w:r>
            <w:bookmarkStart w:id="3" w:name="specVersion"/>
            <w:r w:rsidR="00BF069A" w:rsidRPr="008F5B61">
              <w:t>0</w:t>
            </w:r>
            <w:r w:rsidRPr="008F5B61">
              <w:t>.</w:t>
            </w:r>
            <w:r w:rsidR="00CD0552" w:rsidRPr="008F5B61">
              <w:t>0</w:t>
            </w:r>
            <w:r w:rsidRPr="008F5B61">
              <w:t>.</w:t>
            </w:r>
            <w:bookmarkEnd w:id="3"/>
            <w:r w:rsidR="00BF069A" w:rsidRPr="008F5B61">
              <w:t>1</w:t>
            </w:r>
            <w:r w:rsidRPr="008F5B61">
              <w:t xml:space="preserve"> </w:t>
            </w:r>
            <w:r w:rsidRPr="008F5B61">
              <w:rPr>
                <w:sz w:val="32"/>
              </w:rPr>
              <w:t>(</w:t>
            </w:r>
            <w:bookmarkStart w:id="4" w:name="issueDate"/>
            <w:r w:rsidR="00CD0552" w:rsidRPr="008F5B61">
              <w:rPr>
                <w:sz w:val="32"/>
              </w:rPr>
              <w:t>2023</w:t>
            </w:r>
            <w:r w:rsidRPr="008F5B61">
              <w:rPr>
                <w:sz w:val="32"/>
              </w:rPr>
              <w:t>-</w:t>
            </w:r>
            <w:bookmarkEnd w:id="4"/>
            <w:r w:rsidR="00FB69C2" w:rsidRPr="008F5B61">
              <w:rPr>
                <w:sz w:val="32"/>
              </w:rPr>
              <w:t>11</w:t>
            </w:r>
            <w:r w:rsidRPr="008F5B61">
              <w:rPr>
                <w:sz w:val="32"/>
              </w:rPr>
              <w:t>)</w:t>
            </w:r>
          </w:p>
        </w:tc>
      </w:tr>
      <w:tr w:rsidR="004F0988" w14:paraId="0FFD4F19" w14:textId="77777777" w:rsidTr="008F5B61">
        <w:trPr>
          <w:cantSplit/>
          <w:trHeight w:hRule="exact" w:val="1134"/>
        </w:trPr>
        <w:tc>
          <w:tcPr>
            <w:tcW w:w="10201" w:type="dxa"/>
            <w:gridSpan w:val="2"/>
            <w:tcBorders>
              <w:top w:val="nil"/>
              <w:left w:val="nil"/>
              <w:bottom w:val="nil"/>
              <w:right w:val="nil"/>
            </w:tcBorders>
            <w:shd w:val="clear" w:color="auto" w:fill="auto"/>
          </w:tcPr>
          <w:p w14:paraId="5AB75458" w14:textId="641FD0FD" w:rsidR="004F0988" w:rsidRDefault="004F0988" w:rsidP="00133525">
            <w:pPr>
              <w:pStyle w:val="ZB"/>
              <w:framePr w:w="0" w:hRule="auto" w:wrap="auto" w:vAnchor="margin" w:hAnchor="text" w:yAlign="inline"/>
            </w:pPr>
            <w:r w:rsidRPr="004D3578">
              <w:t xml:space="preserve">Technical </w:t>
            </w:r>
            <w:bookmarkStart w:id="5" w:name="spectype2"/>
            <w:r w:rsidRPr="00152D74">
              <w:t>Specification</w:t>
            </w:r>
            <w:bookmarkEnd w:id="5"/>
          </w:p>
          <w:p w14:paraId="462B8E42" w14:textId="6087E59D" w:rsidR="00BA4B8D" w:rsidRDefault="00BA4B8D" w:rsidP="00BA4B8D">
            <w:pPr>
              <w:pStyle w:val="Guidance"/>
            </w:pPr>
            <w:r>
              <w:br/>
            </w:r>
          </w:p>
        </w:tc>
      </w:tr>
      <w:tr w:rsidR="00AE6164" w:rsidRPr="00AE6164" w14:paraId="717C4EBE" w14:textId="77777777" w:rsidTr="008F5B61">
        <w:trPr>
          <w:cantSplit/>
          <w:trHeight w:hRule="exact" w:val="3686"/>
        </w:trPr>
        <w:tc>
          <w:tcPr>
            <w:tcW w:w="10201"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51FC27F" w:rsidR="004F0988" w:rsidRPr="008F5B61" w:rsidRDefault="004F0988" w:rsidP="00133525">
            <w:pPr>
              <w:pStyle w:val="ZT"/>
              <w:framePr w:wrap="auto" w:hAnchor="text" w:yAlign="inline"/>
            </w:pPr>
            <w:r w:rsidRPr="00AE6164">
              <w:t xml:space="preserve">Technical Specification Group </w:t>
            </w:r>
            <w:bookmarkStart w:id="6" w:name="specTitle"/>
            <w:r w:rsidR="00B54683" w:rsidRPr="008F5B61">
              <w:t>Services and System Aspects</w:t>
            </w:r>
            <w:r w:rsidRPr="008F5B61">
              <w:t>;</w:t>
            </w:r>
          </w:p>
          <w:p w14:paraId="211669E9" w14:textId="31E07447" w:rsidR="004F0988" w:rsidRPr="008F5B61" w:rsidRDefault="00303C35" w:rsidP="00133525">
            <w:pPr>
              <w:pStyle w:val="ZT"/>
              <w:framePr w:wrap="auto" w:hAnchor="text" w:yAlign="inline"/>
            </w:pPr>
            <w:r w:rsidRPr="008F5B61">
              <w:t>Codec for Immersive Voice and Audio Services</w:t>
            </w:r>
            <w:r w:rsidR="004F0988" w:rsidRPr="008F5B61">
              <w:t>;</w:t>
            </w:r>
          </w:p>
          <w:p w14:paraId="44182111" w14:textId="77777777" w:rsidR="006F6A31" w:rsidRDefault="00C2693D" w:rsidP="006F6A31">
            <w:pPr>
              <w:pStyle w:val="ZT"/>
              <w:framePr w:wrap="auto" w:hAnchor="text" w:yAlign="inline"/>
            </w:pPr>
            <w:r w:rsidRPr="008F5B61">
              <w:t>Error concealment of lost packets</w:t>
            </w:r>
            <w:bookmarkEnd w:id="6"/>
          </w:p>
          <w:p w14:paraId="04CAC1E0" w14:textId="7366A6C1" w:rsidR="004F0988" w:rsidRPr="00AE6164" w:rsidRDefault="004F0988" w:rsidP="006F6A31">
            <w:pPr>
              <w:pStyle w:val="ZT"/>
              <w:framePr w:wrap="auto" w:hAnchor="text" w:yAlign="inline"/>
              <w:rPr>
                <w:i/>
                <w:sz w:val="28"/>
              </w:rPr>
            </w:pPr>
            <w:r w:rsidRPr="00AE6164">
              <w:t>(</w:t>
            </w:r>
            <w:r w:rsidRPr="00AE6164">
              <w:rPr>
                <w:rStyle w:val="ZGSM"/>
              </w:rPr>
              <w:t xml:space="preserve">Release </w:t>
            </w:r>
            <w:bookmarkStart w:id="7" w:name="specRelease"/>
            <w:r w:rsidR="000270B9" w:rsidRPr="008F5B61">
              <w:rPr>
                <w:rStyle w:val="ZGSM"/>
              </w:rPr>
              <w:t>18</w:t>
            </w:r>
            <w:bookmarkEnd w:id="7"/>
            <w:r w:rsidRPr="00AE6164">
              <w:t>)</w:t>
            </w:r>
          </w:p>
        </w:tc>
      </w:tr>
      <w:tr w:rsidR="00670CF4" w:rsidRPr="00AE6164" w14:paraId="0B3A7FFE" w14:textId="77777777" w:rsidTr="008F5B61">
        <w:trPr>
          <w:cantSplit/>
        </w:trPr>
        <w:tc>
          <w:tcPr>
            <w:tcW w:w="10201"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F5B61">
        <w:trPr>
          <w:cantSplit/>
          <w:trHeight w:hRule="exact" w:val="1531"/>
        </w:trPr>
        <w:tc>
          <w:tcPr>
            <w:tcW w:w="5211" w:type="dxa"/>
            <w:tcBorders>
              <w:top w:val="nil"/>
              <w:left w:val="nil"/>
              <w:bottom w:val="single" w:sz="12" w:space="0" w:color="auto"/>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6pt" o:ole="">
                  <v:imagedata r:id="rId11" o:title=""/>
                </v:shape>
                <o:OLEObject Type="Embed" ProgID="Word.Picture.8" ShapeID="_x0000_i1025" DrawAspect="Content" ObjectID="_1760901077" r:id="rId12"/>
              </w:object>
            </w:r>
          </w:p>
        </w:tc>
        <w:bookmarkStart w:id="9" w:name="_MON_1710316168"/>
        <w:bookmarkEnd w:id="9"/>
        <w:tc>
          <w:tcPr>
            <w:tcW w:w="4990" w:type="dxa"/>
            <w:tcBorders>
              <w:top w:val="nil"/>
              <w:left w:val="nil"/>
              <w:bottom w:val="single" w:sz="12" w:space="0" w:color="auto"/>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35pt" o:ole="">
                  <v:imagedata r:id="rId13" o:title=""/>
                </v:shape>
                <o:OLEObject Type="Embed" ProgID="Word.Picture.8" ShapeID="_x0000_i1026" DrawAspect="Content" ObjectID="_1760901078" r:id="rId14"/>
              </w:object>
            </w:r>
          </w:p>
        </w:tc>
      </w:tr>
      <w:tr w:rsidR="000270B9" w:rsidRPr="00AE6164" w14:paraId="6092823F" w14:textId="77777777" w:rsidTr="008F5B61">
        <w:trPr>
          <w:cantSplit/>
          <w:trHeight w:hRule="exact" w:val="5783"/>
        </w:trPr>
        <w:tc>
          <w:tcPr>
            <w:tcW w:w="10201" w:type="dxa"/>
            <w:gridSpan w:val="2"/>
            <w:tcBorders>
              <w:top w:val="single" w:sz="12" w:space="0" w:color="auto"/>
              <w:left w:val="nil"/>
              <w:bottom w:val="nil"/>
              <w:right w:val="nil"/>
            </w:tcBorders>
            <w:shd w:val="clear" w:color="auto" w:fill="auto"/>
          </w:tcPr>
          <w:p w14:paraId="076C4B54" w14:textId="2AF0E191" w:rsidR="000270B9" w:rsidRPr="000270B9" w:rsidRDefault="000270B9" w:rsidP="000270B9">
            <w:pPr>
              <w:pStyle w:val="TAL"/>
            </w:pPr>
          </w:p>
        </w:tc>
      </w:tr>
      <w:tr w:rsidR="000270B9" w:rsidRPr="000270B9" w14:paraId="4E59D888" w14:textId="77777777" w:rsidTr="7F7948E4">
        <w:trPr>
          <w:cantSplit/>
          <w:trHeight w:hRule="exact" w:val="964"/>
        </w:trPr>
        <w:tc>
          <w:tcPr>
            <w:tcW w:w="10201"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613A00">
              <w:rPr>
                <w:noProof/>
                <w:sz w:val="18"/>
              </w:rPr>
              <w:t xml:space="preserve">© </w:t>
            </w:r>
            <w:bookmarkStart w:id="13" w:name="copyrightDate"/>
            <w:r w:rsidRPr="00613A00">
              <w:rPr>
                <w:noProof/>
                <w:sz w:val="18"/>
              </w:rPr>
              <w:t>2</w:t>
            </w:r>
            <w:r w:rsidR="008E2D68" w:rsidRPr="00613A00">
              <w:rPr>
                <w:noProof/>
                <w:sz w:val="18"/>
              </w:rPr>
              <w:t>02</w:t>
            </w:r>
            <w:r w:rsidR="00C6688B" w:rsidRPr="00613A00">
              <w:rPr>
                <w:noProof/>
                <w:sz w:val="18"/>
              </w:rPr>
              <w:t>3</w:t>
            </w:r>
            <w:bookmarkEnd w:id="13"/>
            <w:r w:rsidRPr="00613A00">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B4616B" w14:textId="269C1A2D" w:rsidR="00B542D7" w:rsidRDefault="004D3578">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B542D7">
        <w:rPr>
          <w:noProof/>
        </w:rPr>
        <w:t>Foreword</w:t>
      </w:r>
      <w:r w:rsidR="00B542D7">
        <w:rPr>
          <w:noProof/>
        </w:rPr>
        <w:tab/>
      </w:r>
      <w:r w:rsidR="00B542D7">
        <w:rPr>
          <w:noProof/>
        </w:rPr>
        <w:fldChar w:fldCharType="begin"/>
      </w:r>
      <w:r w:rsidR="00B542D7">
        <w:rPr>
          <w:noProof/>
        </w:rPr>
        <w:instrText xml:space="preserve"> PAGEREF _Toc150262131 \h </w:instrText>
      </w:r>
      <w:r w:rsidR="00B542D7">
        <w:rPr>
          <w:noProof/>
        </w:rPr>
      </w:r>
      <w:r w:rsidR="00B542D7">
        <w:rPr>
          <w:noProof/>
        </w:rPr>
        <w:fldChar w:fldCharType="separate"/>
      </w:r>
      <w:r w:rsidR="00B542D7">
        <w:rPr>
          <w:noProof/>
        </w:rPr>
        <w:t>4</w:t>
      </w:r>
      <w:r w:rsidR="00B542D7">
        <w:rPr>
          <w:noProof/>
        </w:rPr>
        <w:fldChar w:fldCharType="end"/>
      </w:r>
    </w:p>
    <w:p w14:paraId="130A1E97" w14:textId="65F1C00F" w:rsidR="00B542D7" w:rsidRDefault="00B542D7">
      <w:pPr>
        <w:pStyle w:val="TOC1"/>
        <w:rPr>
          <w:rFonts w:asciiTheme="minorHAnsi" w:eastAsiaTheme="minorEastAsia" w:hAnsiTheme="minorHAnsi" w:cstheme="minorBidi"/>
          <w:szCs w:val="22"/>
        </w:rPr>
      </w:pPr>
      <w:r>
        <w:rPr>
          <w:noProof/>
        </w:rPr>
        <w:t>1</w:t>
      </w:r>
      <w:r>
        <w:rPr>
          <w:rFonts w:asciiTheme="minorHAnsi" w:eastAsiaTheme="minorEastAsia" w:hAnsiTheme="minorHAnsi" w:cstheme="minorBidi"/>
          <w:szCs w:val="22"/>
        </w:rPr>
        <w:tab/>
      </w:r>
      <w:r>
        <w:rPr>
          <w:noProof/>
        </w:rPr>
        <w:t>Scope</w:t>
      </w:r>
      <w:r>
        <w:rPr>
          <w:noProof/>
        </w:rPr>
        <w:tab/>
      </w:r>
      <w:r>
        <w:rPr>
          <w:noProof/>
        </w:rPr>
        <w:fldChar w:fldCharType="begin"/>
      </w:r>
      <w:r>
        <w:rPr>
          <w:noProof/>
        </w:rPr>
        <w:instrText xml:space="preserve"> PAGEREF _Toc150262132 \h </w:instrText>
      </w:r>
      <w:r>
        <w:rPr>
          <w:noProof/>
        </w:rPr>
      </w:r>
      <w:r>
        <w:rPr>
          <w:noProof/>
        </w:rPr>
        <w:fldChar w:fldCharType="separate"/>
      </w:r>
      <w:r>
        <w:rPr>
          <w:noProof/>
        </w:rPr>
        <w:t>6</w:t>
      </w:r>
      <w:r>
        <w:rPr>
          <w:noProof/>
        </w:rPr>
        <w:fldChar w:fldCharType="end"/>
      </w:r>
    </w:p>
    <w:p w14:paraId="06443CBC" w14:textId="02794671" w:rsidR="00B542D7" w:rsidRDefault="00B542D7">
      <w:pPr>
        <w:pStyle w:val="TOC1"/>
        <w:rPr>
          <w:rFonts w:asciiTheme="minorHAnsi" w:eastAsiaTheme="minorEastAsia" w:hAnsiTheme="minorHAnsi" w:cstheme="minorBidi"/>
          <w:szCs w:val="22"/>
        </w:rPr>
      </w:pPr>
      <w:r>
        <w:rPr>
          <w:noProof/>
        </w:rPr>
        <w:t>2</w:t>
      </w:r>
      <w:r>
        <w:rPr>
          <w:rFonts w:asciiTheme="minorHAnsi" w:eastAsiaTheme="minorEastAsia" w:hAnsiTheme="minorHAnsi" w:cstheme="minorBidi"/>
          <w:szCs w:val="22"/>
        </w:rPr>
        <w:tab/>
      </w:r>
      <w:r>
        <w:rPr>
          <w:noProof/>
        </w:rPr>
        <w:t>References</w:t>
      </w:r>
      <w:r>
        <w:rPr>
          <w:noProof/>
        </w:rPr>
        <w:tab/>
      </w:r>
      <w:r>
        <w:rPr>
          <w:noProof/>
        </w:rPr>
        <w:fldChar w:fldCharType="begin"/>
      </w:r>
      <w:r>
        <w:rPr>
          <w:noProof/>
        </w:rPr>
        <w:instrText xml:space="preserve"> PAGEREF _Toc150262133 \h </w:instrText>
      </w:r>
      <w:r>
        <w:rPr>
          <w:noProof/>
        </w:rPr>
      </w:r>
      <w:r>
        <w:rPr>
          <w:noProof/>
        </w:rPr>
        <w:fldChar w:fldCharType="separate"/>
      </w:r>
      <w:r>
        <w:rPr>
          <w:noProof/>
        </w:rPr>
        <w:t>6</w:t>
      </w:r>
      <w:r>
        <w:rPr>
          <w:noProof/>
        </w:rPr>
        <w:fldChar w:fldCharType="end"/>
      </w:r>
    </w:p>
    <w:p w14:paraId="02DA9C6B" w14:textId="2F0EDDDC" w:rsidR="00B542D7" w:rsidRDefault="00B542D7">
      <w:pPr>
        <w:pStyle w:val="TOC1"/>
        <w:rPr>
          <w:rFonts w:asciiTheme="minorHAnsi" w:eastAsiaTheme="minorEastAsia" w:hAnsiTheme="minorHAnsi" w:cstheme="minorBidi"/>
          <w:szCs w:val="22"/>
        </w:rPr>
      </w:pPr>
      <w:r>
        <w:rPr>
          <w:noProof/>
        </w:rPr>
        <w:t>3</w:t>
      </w:r>
      <w:r>
        <w:rPr>
          <w:rFonts w:asciiTheme="minorHAnsi" w:eastAsiaTheme="minorEastAsia" w:hAnsiTheme="minorHAnsi" w:cstheme="minorBidi"/>
          <w:szCs w:val="22"/>
        </w:rPr>
        <w:tab/>
      </w:r>
      <w:r>
        <w:rPr>
          <w:noProof/>
        </w:rPr>
        <w:t>Definitions of terms, symbols and abbreviations</w:t>
      </w:r>
      <w:r>
        <w:rPr>
          <w:noProof/>
        </w:rPr>
        <w:tab/>
      </w:r>
      <w:r>
        <w:rPr>
          <w:noProof/>
        </w:rPr>
        <w:fldChar w:fldCharType="begin"/>
      </w:r>
      <w:r>
        <w:rPr>
          <w:noProof/>
        </w:rPr>
        <w:instrText xml:space="preserve"> PAGEREF _Toc150262134 \h </w:instrText>
      </w:r>
      <w:r>
        <w:rPr>
          <w:noProof/>
        </w:rPr>
      </w:r>
      <w:r>
        <w:rPr>
          <w:noProof/>
        </w:rPr>
        <w:fldChar w:fldCharType="separate"/>
      </w:r>
      <w:r>
        <w:rPr>
          <w:noProof/>
        </w:rPr>
        <w:t>6</w:t>
      </w:r>
      <w:r>
        <w:rPr>
          <w:noProof/>
        </w:rPr>
        <w:fldChar w:fldCharType="end"/>
      </w:r>
    </w:p>
    <w:p w14:paraId="17AF571E" w14:textId="45EA418E" w:rsidR="00B542D7" w:rsidRDefault="00B542D7">
      <w:pPr>
        <w:pStyle w:val="TOC2"/>
        <w:rPr>
          <w:rFonts w:asciiTheme="minorHAnsi" w:eastAsiaTheme="minorEastAsia" w:hAnsiTheme="minorHAnsi" w:cstheme="minorBidi"/>
          <w:sz w:val="22"/>
          <w:szCs w:val="22"/>
        </w:rPr>
      </w:pPr>
      <w:r>
        <w:rPr>
          <w:noProof/>
        </w:rPr>
        <w:t>3.1</w:t>
      </w:r>
      <w:r>
        <w:rPr>
          <w:rFonts w:asciiTheme="minorHAnsi" w:eastAsiaTheme="minorEastAsia" w:hAnsiTheme="minorHAnsi" w:cstheme="minorBidi"/>
          <w:sz w:val="22"/>
          <w:szCs w:val="22"/>
        </w:rPr>
        <w:tab/>
      </w:r>
      <w:r>
        <w:rPr>
          <w:noProof/>
        </w:rPr>
        <w:t>Terms</w:t>
      </w:r>
      <w:r>
        <w:rPr>
          <w:noProof/>
        </w:rPr>
        <w:tab/>
      </w:r>
      <w:r>
        <w:rPr>
          <w:noProof/>
        </w:rPr>
        <w:fldChar w:fldCharType="begin"/>
      </w:r>
      <w:r>
        <w:rPr>
          <w:noProof/>
        </w:rPr>
        <w:instrText xml:space="preserve"> PAGEREF _Toc150262135 \h </w:instrText>
      </w:r>
      <w:r>
        <w:rPr>
          <w:noProof/>
        </w:rPr>
      </w:r>
      <w:r>
        <w:rPr>
          <w:noProof/>
        </w:rPr>
        <w:fldChar w:fldCharType="separate"/>
      </w:r>
      <w:r>
        <w:rPr>
          <w:noProof/>
        </w:rPr>
        <w:t>6</w:t>
      </w:r>
      <w:r>
        <w:rPr>
          <w:noProof/>
        </w:rPr>
        <w:fldChar w:fldCharType="end"/>
      </w:r>
    </w:p>
    <w:p w14:paraId="3CADCDC0" w14:textId="68E8576F" w:rsidR="00B542D7" w:rsidRDefault="00B542D7">
      <w:pPr>
        <w:pStyle w:val="TOC2"/>
        <w:rPr>
          <w:rFonts w:asciiTheme="minorHAnsi" w:eastAsiaTheme="minorEastAsia" w:hAnsiTheme="minorHAnsi" w:cstheme="minorBidi"/>
          <w:sz w:val="22"/>
          <w:szCs w:val="22"/>
        </w:rPr>
      </w:pPr>
      <w:r>
        <w:rPr>
          <w:noProof/>
        </w:rPr>
        <w:t>3.2</w:t>
      </w:r>
      <w:r>
        <w:rPr>
          <w:rFonts w:asciiTheme="minorHAnsi" w:eastAsiaTheme="minorEastAsia" w:hAnsiTheme="minorHAnsi" w:cstheme="minorBidi"/>
          <w:sz w:val="22"/>
          <w:szCs w:val="22"/>
        </w:rPr>
        <w:tab/>
      </w:r>
      <w:r>
        <w:rPr>
          <w:noProof/>
        </w:rPr>
        <w:t>Symbols</w:t>
      </w:r>
      <w:r>
        <w:rPr>
          <w:noProof/>
        </w:rPr>
        <w:tab/>
      </w:r>
      <w:r>
        <w:rPr>
          <w:noProof/>
        </w:rPr>
        <w:fldChar w:fldCharType="begin"/>
      </w:r>
      <w:r>
        <w:rPr>
          <w:noProof/>
        </w:rPr>
        <w:instrText xml:space="preserve"> PAGEREF _Toc150262136 \h </w:instrText>
      </w:r>
      <w:r>
        <w:rPr>
          <w:noProof/>
        </w:rPr>
      </w:r>
      <w:r>
        <w:rPr>
          <w:noProof/>
        </w:rPr>
        <w:fldChar w:fldCharType="separate"/>
      </w:r>
      <w:r>
        <w:rPr>
          <w:noProof/>
        </w:rPr>
        <w:t>6</w:t>
      </w:r>
      <w:r>
        <w:rPr>
          <w:noProof/>
        </w:rPr>
        <w:fldChar w:fldCharType="end"/>
      </w:r>
    </w:p>
    <w:p w14:paraId="72BB23E7" w14:textId="3A1E37BF" w:rsidR="00B542D7" w:rsidRDefault="00B542D7">
      <w:pPr>
        <w:pStyle w:val="TOC2"/>
        <w:rPr>
          <w:rFonts w:asciiTheme="minorHAnsi" w:eastAsiaTheme="minorEastAsia" w:hAnsiTheme="minorHAnsi" w:cstheme="minorBidi"/>
          <w:sz w:val="22"/>
          <w:szCs w:val="22"/>
        </w:rPr>
      </w:pPr>
      <w:r>
        <w:rPr>
          <w:noProof/>
        </w:rPr>
        <w:t>3.3</w:t>
      </w:r>
      <w:r>
        <w:rPr>
          <w:rFonts w:asciiTheme="minorHAnsi" w:eastAsiaTheme="minorEastAsia" w:hAnsiTheme="minorHAnsi" w:cstheme="minorBidi"/>
          <w:sz w:val="22"/>
          <w:szCs w:val="22"/>
        </w:rPr>
        <w:tab/>
      </w:r>
      <w:r>
        <w:rPr>
          <w:noProof/>
        </w:rPr>
        <w:t>Abbreviations</w:t>
      </w:r>
      <w:r>
        <w:rPr>
          <w:noProof/>
        </w:rPr>
        <w:tab/>
      </w:r>
      <w:r>
        <w:rPr>
          <w:noProof/>
        </w:rPr>
        <w:fldChar w:fldCharType="begin"/>
      </w:r>
      <w:r>
        <w:rPr>
          <w:noProof/>
        </w:rPr>
        <w:instrText xml:space="preserve"> PAGEREF _Toc150262137 \h </w:instrText>
      </w:r>
      <w:r>
        <w:rPr>
          <w:noProof/>
        </w:rPr>
      </w:r>
      <w:r>
        <w:rPr>
          <w:noProof/>
        </w:rPr>
        <w:fldChar w:fldCharType="separate"/>
      </w:r>
      <w:r>
        <w:rPr>
          <w:noProof/>
        </w:rPr>
        <w:t>6</w:t>
      </w:r>
      <w:r>
        <w:rPr>
          <w:noProof/>
        </w:rPr>
        <w:fldChar w:fldCharType="end"/>
      </w:r>
    </w:p>
    <w:p w14:paraId="105D3701" w14:textId="6F16F7BB" w:rsidR="00B542D7" w:rsidRDefault="00B542D7">
      <w:pPr>
        <w:pStyle w:val="TOC1"/>
        <w:rPr>
          <w:rFonts w:asciiTheme="minorHAnsi" w:eastAsiaTheme="minorEastAsia" w:hAnsiTheme="minorHAnsi" w:cstheme="minorBidi"/>
          <w:szCs w:val="22"/>
        </w:rPr>
      </w:pPr>
      <w:r>
        <w:rPr>
          <w:noProof/>
        </w:rPr>
        <w:t>4</w:t>
      </w:r>
      <w:r>
        <w:rPr>
          <w:rFonts w:asciiTheme="minorHAnsi" w:eastAsiaTheme="minorEastAsia" w:hAnsiTheme="minorHAnsi" w:cstheme="minorBidi"/>
          <w:szCs w:val="22"/>
        </w:rPr>
        <w:tab/>
      </w:r>
      <w:r>
        <w:rPr>
          <w:noProof/>
        </w:rPr>
        <w:t>General</w:t>
      </w:r>
      <w:r>
        <w:rPr>
          <w:noProof/>
        </w:rPr>
        <w:tab/>
      </w:r>
      <w:r>
        <w:rPr>
          <w:noProof/>
        </w:rPr>
        <w:fldChar w:fldCharType="begin"/>
      </w:r>
      <w:r>
        <w:rPr>
          <w:noProof/>
        </w:rPr>
        <w:instrText xml:space="preserve"> PAGEREF _Toc150262138 \h </w:instrText>
      </w:r>
      <w:r>
        <w:rPr>
          <w:noProof/>
        </w:rPr>
      </w:r>
      <w:r>
        <w:rPr>
          <w:noProof/>
        </w:rPr>
        <w:fldChar w:fldCharType="separate"/>
      </w:r>
      <w:r>
        <w:rPr>
          <w:noProof/>
        </w:rPr>
        <w:t>7</w:t>
      </w:r>
      <w:r>
        <w:rPr>
          <w:noProof/>
        </w:rPr>
        <w:fldChar w:fldCharType="end"/>
      </w:r>
    </w:p>
    <w:p w14:paraId="6313CBFF" w14:textId="3DF50FD1" w:rsidR="00B542D7" w:rsidRDefault="00B542D7">
      <w:pPr>
        <w:pStyle w:val="TOC1"/>
        <w:rPr>
          <w:rFonts w:asciiTheme="minorHAnsi" w:eastAsiaTheme="minorEastAsia" w:hAnsiTheme="minorHAnsi" w:cstheme="minorBidi"/>
          <w:szCs w:val="22"/>
        </w:rPr>
      </w:pPr>
      <w:r>
        <w:rPr>
          <w:noProof/>
        </w:rPr>
        <w:t>5</w:t>
      </w:r>
      <w:r>
        <w:rPr>
          <w:rFonts w:asciiTheme="minorHAnsi" w:eastAsiaTheme="minorEastAsia" w:hAnsiTheme="minorHAnsi" w:cstheme="minorBidi"/>
          <w:szCs w:val="22"/>
        </w:rPr>
        <w:tab/>
      </w:r>
      <w:r>
        <w:rPr>
          <w:noProof/>
        </w:rPr>
        <w:t>Error concealment in the core decoder</w:t>
      </w:r>
      <w:r>
        <w:rPr>
          <w:noProof/>
        </w:rPr>
        <w:tab/>
      </w:r>
      <w:r>
        <w:rPr>
          <w:noProof/>
        </w:rPr>
        <w:fldChar w:fldCharType="begin"/>
      </w:r>
      <w:r>
        <w:rPr>
          <w:noProof/>
        </w:rPr>
        <w:instrText xml:space="preserve"> PAGEREF _Toc150262139 \h </w:instrText>
      </w:r>
      <w:r>
        <w:rPr>
          <w:noProof/>
        </w:rPr>
      </w:r>
      <w:r>
        <w:rPr>
          <w:noProof/>
        </w:rPr>
        <w:fldChar w:fldCharType="separate"/>
      </w:r>
      <w:r>
        <w:rPr>
          <w:noProof/>
        </w:rPr>
        <w:t>7</w:t>
      </w:r>
      <w:r>
        <w:rPr>
          <w:noProof/>
        </w:rPr>
        <w:fldChar w:fldCharType="end"/>
      </w:r>
    </w:p>
    <w:p w14:paraId="0985DD0B" w14:textId="12D999D9" w:rsidR="00B542D7" w:rsidRDefault="00B542D7">
      <w:pPr>
        <w:pStyle w:val="TOC1"/>
        <w:rPr>
          <w:rFonts w:asciiTheme="minorHAnsi" w:eastAsiaTheme="minorEastAsia" w:hAnsiTheme="minorHAnsi" w:cstheme="minorBidi"/>
          <w:szCs w:val="22"/>
        </w:rPr>
      </w:pPr>
      <w:r>
        <w:rPr>
          <w:noProof/>
        </w:rPr>
        <w:t>6</w:t>
      </w:r>
      <w:r>
        <w:rPr>
          <w:rFonts w:asciiTheme="minorHAnsi" w:eastAsiaTheme="minorEastAsia" w:hAnsiTheme="minorHAnsi" w:cstheme="minorBidi"/>
          <w:szCs w:val="22"/>
        </w:rPr>
        <w:tab/>
      </w:r>
      <w:r>
        <w:rPr>
          <w:noProof/>
        </w:rPr>
        <w:t>Error concealment per audio format</w:t>
      </w:r>
      <w:r>
        <w:rPr>
          <w:noProof/>
        </w:rPr>
        <w:tab/>
      </w:r>
      <w:r>
        <w:rPr>
          <w:noProof/>
        </w:rPr>
        <w:fldChar w:fldCharType="begin"/>
      </w:r>
      <w:r>
        <w:rPr>
          <w:noProof/>
        </w:rPr>
        <w:instrText xml:space="preserve"> PAGEREF _Toc150262140 \h </w:instrText>
      </w:r>
      <w:r>
        <w:rPr>
          <w:noProof/>
        </w:rPr>
      </w:r>
      <w:r>
        <w:rPr>
          <w:noProof/>
        </w:rPr>
        <w:fldChar w:fldCharType="separate"/>
      </w:r>
      <w:r>
        <w:rPr>
          <w:noProof/>
        </w:rPr>
        <w:t>8</w:t>
      </w:r>
      <w:r>
        <w:rPr>
          <w:noProof/>
        </w:rPr>
        <w:fldChar w:fldCharType="end"/>
      </w:r>
    </w:p>
    <w:p w14:paraId="6F7D9595" w14:textId="783FEA31" w:rsidR="00B542D7" w:rsidRDefault="00B542D7">
      <w:pPr>
        <w:pStyle w:val="TOC1"/>
        <w:rPr>
          <w:rFonts w:asciiTheme="minorHAnsi" w:eastAsiaTheme="minorEastAsia" w:hAnsiTheme="minorHAnsi" w:cstheme="minorBidi"/>
          <w:szCs w:val="22"/>
        </w:rPr>
      </w:pPr>
      <w:r>
        <w:rPr>
          <w:noProof/>
        </w:rPr>
        <w:t>7</w:t>
      </w:r>
      <w:r>
        <w:rPr>
          <w:rFonts w:asciiTheme="minorHAnsi" w:eastAsiaTheme="minorEastAsia" w:hAnsiTheme="minorHAnsi" w:cstheme="minorBidi"/>
          <w:szCs w:val="22"/>
        </w:rPr>
        <w:tab/>
      </w:r>
      <w:r>
        <w:rPr>
          <w:noProof/>
        </w:rPr>
        <w:t>SID frame concealment operation</w:t>
      </w:r>
      <w:r>
        <w:rPr>
          <w:noProof/>
        </w:rPr>
        <w:tab/>
      </w:r>
      <w:r>
        <w:rPr>
          <w:noProof/>
        </w:rPr>
        <w:fldChar w:fldCharType="begin"/>
      </w:r>
      <w:r>
        <w:rPr>
          <w:noProof/>
        </w:rPr>
        <w:instrText xml:space="preserve"> PAGEREF _Toc150262141 \h </w:instrText>
      </w:r>
      <w:r>
        <w:rPr>
          <w:noProof/>
        </w:rPr>
      </w:r>
      <w:r>
        <w:rPr>
          <w:noProof/>
        </w:rPr>
        <w:fldChar w:fldCharType="separate"/>
      </w:r>
      <w:r>
        <w:rPr>
          <w:noProof/>
        </w:rPr>
        <w:t>8</w:t>
      </w:r>
      <w:r>
        <w:rPr>
          <w:noProof/>
        </w:rPr>
        <w:fldChar w:fldCharType="end"/>
      </w:r>
    </w:p>
    <w:p w14:paraId="3FE063E0" w14:textId="26E3B3F7" w:rsidR="00B542D7" w:rsidRDefault="00B542D7">
      <w:pPr>
        <w:pStyle w:val="TOC8"/>
        <w:rPr>
          <w:rFonts w:asciiTheme="minorHAnsi" w:eastAsiaTheme="minorEastAsia" w:hAnsiTheme="minorHAnsi" w:cstheme="minorBidi"/>
          <w:b w:val="0"/>
          <w:szCs w:val="22"/>
        </w:rPr>
      </w:pPr>
      <w:r>
        <w:rPr>
          <w:noProof/>
        </w:rPr>
        <w:t>Annex A (informative): Change history</w:t>
      </w:r>
      <w:r>
        <w:rPr>
          <w:noProof/>
        </w:rPr>
        <w:tab/>
      </w:r>
      <w:r>
        <w:rPr>
          <w:noProof/>
        </w:rPr>
        <w:fldChar w:fldCharType="begin"/>
      </w:r>
      <w:r>
        <w:rPr>
          <w:noProof/>
        </w:rPr>
        <w:instrText xml:space="preserve"> PAGEREF _Toc150262142 \h </w:instrText>
      </w:r>
      <w:r>
        <w:rPr>
          <w:noProof/>
        </w:rPr>
      </w:r>
      <w:r>
        <w:rPr>
          <w:noProof/>
        </w:rPr>
        <w:fldChar w:fldCharType="separate"/>
      </w:r>
      <w:r>
        <w:rPr>
          <w:noProof/>
        </w:rPr>
        <w:t>8</w:t>
      </w:r>
      <w:r>
        <w:rPr>
          <w:noProof/>
        </w:rPr>
        <w:fldChar w:fldCharType="end"/>
      </w:r>
    </w:p>
    <w:p w14:paraId="0B9E3498" w14:textId="1E644DD6"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50262131"/>
      <w:bookmarkEnd w:id="16"/>
      <w:r w:rsidRPr="004D3578">
        <w:lastRenderedPageBreak/>
        <w:t>Foreword</w:t>
      </w:r>
      <w:bookmarkEnd w:id="17"/>
    </w:p>
    <w:p w14:paraId="2511FBFA" w14:textId="2D24533B" w:rsidR="00080512" w:rsidRPr="004D3578" w:rsidRDefault="00080512">
      <w:r w:rsidRPr="004D3578">
        <w:t xml:space="preserve">This Technical </w:t>
      </w:r>
      <w:bookmarkStart w:id="18" w:name="spectype3"/>
      <w:r w:rsidRPr="00E62C02">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24111850" w:rsidR="00080512" w:rsidRPr="004D3578" w:rsidRDefault="00080512" w:rsidP="009F58B2">
      <w:pPr>
        <w:pStyle w:val="Heading1"/>
      </w:pPr>
      <w:bookmarkStart w:id="19" w:name="introduction"/>
      <w:bookmarkEnd w:id="19"/>
      <w:r w:rsidRPr="004D3578">
        <w:br w:type="page"/>
      </w:r>
      <w:bookmarkStart w:id="20" w:name="scope"/>
      <w:bookmarkStart w:id="21" w:name="_Toc150262132"/>
      <w:bookmarkEnd w:id="20"/>
      <w:r w:rsidRPr="004D3578">
        <w:lastRenderedPageBreak/>
        <w:t>1</w:t>
      </w:r>
      <w:r w:rsidRPr="004D3578">
        <w:tab/>
        <w:t>Scope</w:t>
      </w:r>
      <w:bookmarkEnd w:id="21"/>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decoder when one or more frames (speech or audio or SID frames) are unavailable for decoding due to e.g. packet loss, corruption of a packet or late arrival of a packet.</w:t>
      </w:r>
    </w:p>
    <w:p w14:paraId="794720D9" w14:textId="77777777" w:rsidR="00080512" w:rsidRPr="004D3578" w:rsidRDefault="00080512">
      <w:pPr>
        <w:pStyle w:val="Heading1"/>
      </w:pPr>
      <w:bookmarkStart w:id="22" w:name="references"/>
      <w:bookmarkStart w:id="23" w:name="_Toc15026213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39DF2722" w:rsidR="00670710" w:rsidRPr="002F6E55" w:rsidRDefault="00670710" w:rsidP="00670710">
      <w:pPr>
        <w:pStyle w:val="EX"/>
        <w:rPr>
          <w:lang w:eastAsia="ja-JP"/>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ervices - Detailed Algorithmic Description incl. RTP payload format and SDP parameter definitions</w:t>
      </w:r>
      <w:r w:rsidRPr="002F6E55">
        <w:rPr>
          <w:rFonts w:eastAsia="SimSun"/>
        </w:rPr>
        <w:t>".</w:t>
      </w:r>
    </w:p>
    <w:p w14:paraId="35DEBF4C" w14:textId="34EE3CD6" w:rsidR="00080512" w:rsidRPr="004D3578" w:rsidRDefault="00080512">
      <w:pPr>
        <w:pStyle w:val="Heading1"/>
      </w:pPr>
      <w:bookmarkStart w:id="24" w:name="definitions"/>
      <w:bookmarkStart w:id="25" w:name="_Toc15026213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0262135"/>
      <w:r w:rsidRPr="004D3578">
        <w:t>3.1</w:t>
      </w:r>
      <w:r w:rsidRPr="004D3578">
        <w:tab/>
      </w:r>
      <w:r w:rsidR="002B6339">
        <w:t>Terms</w:t>
      </w:r>
      <w:bookmarkEnd w:id="26"/>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27" w:name="_Toc150262136"/>
      <w:r w:rsidRPr="004D3578">
        <w:t>3.2</w:t>
      </w:r>
      <w:r w:rsidRPr="004D3578">
        <w:tab/>
        <w:t>Symbols</w:t>
      </w:r>
      <w:bookmarkEnd w:id="27"/>
    </w:p>
    <w:p w14:paraId="022C0438" w14:textId="585378A2" w:rsidR="00B06E3B" w:rsidRDefault="00B06E3B">
      <w:pPr>
        <w:keepNext/>
      </w:pPr>
      <w:r w:rsidRPr="00130B28">
        <w:rPr>
          <w:highlight w:val="yellow"/>
        </w:rPr>
        <w:t>[Editor</w:t>
      </w:r>
      <w:r w:rsidR="00F54ACA" w:rsidRPr="00130B28">
        <w:rPr>
          <w:highlight w:val="yellow"/>
        </w:rPr>
        <w:t>’</w:t>
      </w:r>
      <w:r w:rsidRPr="00130B28">
        <w:rPr>
          <w:highlight w:val="yellow"/>
        </w:rPr>
        <w:t>s note: Symbols may be added if needed, but otherwise a reference to [4] may suffice.]</w:t>
      </w:r>
    </w:p>
    <w:p w14:paraId="46F1B0F7" w14:textId="6FEA14C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0262137"/>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45A840C" w14:textId="2EA6F7A4" w:rsidR="00B06E3B" w:rsidRDefault="00B06E3B" w:rsidP="00B06E3B">
      <w:pPr>
        <w:pStyle w:val="EW"/>
        <w:rPr>
          <w:lang w:eastAsia="zh-CN"/>
        </w:rPr>
      </w:pPr>
      <w:r>
        <w:rPr>
          <w:lang w:eastAsia="zh-CN"/>
        </w:rPr>
        <w:t>ECU</w:t>
      </w:r>
      <w:r>
        <w:rPr>
          <w:lang w:eastAsia="zh-CN"/>
        </w:rPr>
        <w:tab/>
        <w:t>Error Concealment Unit</w:t>
      </w:r>
    </w:p>
    <w:p w14:paraId="55189C91" w14:textId="5BC0F3EC" w:rsidR="00B06E3B" w:rsidRDefault="00B06E3B" w:rsidP="00B06E3B">
      <w:pPr>
        <w:pStyle w:val="EW"/>
        <w:rPr>
          <w:lang w:eastAsia="zh-CN"/>
        </w:rPr>
      </w:pPr>
      <w:r w:rsidRPr="00D93DB4">
        <w:rPr>
          <w:lang w:eastAsia="zh-CN"/>
        </w:rPr>
        <w:t>EVS</w:t>
      </w:r>
      <w:r w:rsidRPr="00D93DB4">
        <w:rPr>
          <w:lang w:eastAsia="zh-CN"/>
        </w:rPr>
        <w:tab/>
        <w:t>Enhanced Voice Services</w:t>
      </w:r>
    </w:p>
    <w:p w14:paraId="3E5B2F85" w14:textId="7AC8ACE0" w:rsidR="00741B6D" w:rsidRDefault="00741B6D" w:rsidP="00B06E3B">
      <w:pPr>
        <w:pStyle w:val="EW"/>
        <w:rPr>
          <w:lang w:eastAsia="zh-CN"/>
        </w:rPr>
      </w:pPr>
      <w:r>
        <w:rPr>
          <w:lang w:eastAsia="zh-CN"/>
        </w:rPr>
        <w:lastRenderedPageBreak/>
        <w:t>DFT</w:t>
      </w:r>
      <w:r>
        <w:rPr>
          <w:lang w:eastAsia="zh-CN"/>
        </w:rPr>
        <w:tab/>
        <w:t>Discrete Fourier Transform</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t>IVAS</w:t>
      </w:r>
      <w:r>
        <w:rPr>
          <w:lang w:eastAsia="zh-CN"/>
        </w:rPr>
        <w:tab/>
        <w:t>Immersive Voice and Audio Services</w:t>
      </w:r>
    </w:p>
    <w:p w14:paraId="42A14C3A" w14:textId="18CC57A9" w:rsidR="00741B6D" w:rsidRDefault="00741B6D" w:rsidP="00B06E3B">
      <w:pPr>
        <w:pStyle w:val="EW"/>
        <w:rPr>
          <w:lang w:eastAsia="zh-CN"/>
        </w:rPr>
      </w:pPr>
      <w:r>
        <w:rPr>
          <w:lang w:eastAsia="zh-CN"/>
        </w:rPr>
        <w:t>MASA</w:t>
      </w:r>
      <w:r>
        <w:rPr>
          <w:lang w:eastAsia="zh-CN"/>
        </w:rPr>
        <w:tab/>
        <w:t>Metadata-Assisted Spatial Audio</w:t>
      </w:r>
    </w:p>
    <w:p w14:paraId="43418D96" w14:textId="7EABCB3D" w:rsidR="00C377CB" w:rsidRDefault="00C377CB" w:rsidP="00B06E3B">
      <w:pPr>
        <w:pStyle w:val="EW"/>
        <w:rPr>
          <w:lang w:eastAsia="zh-CN"/>
        </w:rPr>
      </w:pPr>
      <w:r>
        <w:rPr>
          <w:lang w:eastAsia="zh-CN"/>
        </w:rPr>
        <w:t>MC</w:t>
      </w:r>
      <w:r>
        <w:rPr>
          <w:lang w:eastAsia="zh-CN"/>
        </w:rPr>
        <w:tab/>
        <w:t>Multi-channel Audio</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Pr="00D93DB4"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1EA365ED" w14:textId="77777777" w:rsidR="00080512" w:rsidRPr="004D3578" w:rsidRDefault="00080512">
      <w:pPr>
        <w:pStyle w:val="EW"/>
      </w:pPr>
    </w:p>
    <w:p w14:paraId="6EFE25DC" w14:textId="175B3A65" w:rsidR="00370845" w:rsidRDefault="00370845" w:rsidP="00370845">
      <w:pPr>
        <w:pStyle w:val="Heading1"/>
      </w:pPr>
      <w:bookmarkStart w:id="29" w:name="clause4"/>
      <w:bookmarkStart w:id="30" w:name="_Toc150262138"/>
      <w:bookmarkEnd w:id="29"/>
      <w:r w:rsidRPr="004D3578">
        <w:t>4</w:t>
      </w:r>
      <w:r w:rsidRPr="004D3578">
        <w:tab/>
      </w:r>
      <w:r w:rsidR="008D533C">
        <w:t>General</w:t>
      </w:r>
      <w:bookmarkEnd w:id="30"/>
    </w:p>
    <w:p w14:paraId="61D474CD" w14:textId="2D6F47F7" w:rsidR="009434B4" w:rsidRPr="009434B4" w:rsidRDefault="009434B4" w:rsidP="009434B4">
      <w:r>
        <w:t xml:space="preserve">The Codec for Immersive Voice and Audio Services (IVAS) is capable of handling audio input comprising several audio channels. Typically, the number of channels is reduced in an analysis stage, where a parameter extraction and a down-mix procedure </w:t>
      </w:r>
      <w:r w:rsidR="00053AA6">
        <w:t>occur</w:t>
      </w:r>
      <w:r>
        <w:t>. The down-mix procedure renders a down-mix signal with a lower number of input channels relative to the input audio, along with a set of parameters that may be used by the decoder in a corresponding up-mix procedure to reconstruct the input audio or potentially render it to a different audio format. The down-mix channels are encoded with one or several instances of a so-called core audio encoder.</w:t>
      </w:r>
      <w:r w:rsidR="004F38D5">
        <w:t xml:space="preserve"> The parameters are encoded and transmitted </w:t>
      </w:r>
      <w:r w:rsidR="00CC0FD8">
        <w:t xml:space="preserve">depending on the audio format. </w:t>
      </w:r>
      <w:r w:rsidR="001D3251">
        <w:t>The core audio encoder and the parameter encoding are described in further detail in [4].</w:t>
      </w:r>
      <w:r w:rsidR="002869AB">
        <w:t xml:space="preserve"> During error free conditions, the </w:t>
      </w:r>
      <w:r w:rsidR="003E7C40">
        <w:t xml:space="preserve">audio </w:t>
      </w:r>
      <w:r w:rsidR="00A168D9">
        <w:t xml:space="preserve">core decoder reconstructs the down-mix channels in the decoder and the parameters are decoded by the parameter decoder. </w:t>
      </w:r>
      <w:r w:rsidR="00362688">
        <w:t>In case of a packet loss, a bad frame indicator</w:t>
      </w:r>
      <w:r w:rsidR="00A97B2B">
        <w:t xml:space="preserve"> activates the error concealment operation of the audio core decoders and the </w:t>
      </w:r>
      <w:r w:rsidR="00734460">
        <w:t xml:space="preserve">parameter decoder. The </w:t>
      </w:r>
      <w:r w:rsidR="00F8146C">
        <w:t xml:space="preserve">output of the audio core decoders and the parameter decoder is used in the signal up-mix </w:t>
      </w:r>
      <w:r w:rsidR="006F2A42">
        <w:t>stage to reconstruct the audio format, or potentially render it to a new format.</w:t>
      </w:r>
      <w:r w:rsidR="00355B96">
        <w:t xml:space="preserve"> </w:t>
      </w:r>
      <w:r w:rsidR="007767E5">
        <w:t xml:space="preserve">In the frames following a </w:t>
      </w:r>
      <w:r w:rsidR="007157EB">
        <w:t>packet</w:t>
      </w:r>
      <w:r w:rsidR="007767E5">
        <w:t xml:space="preserve"> </w:t>
      </w:r>
      <w:r w:rsidR="007157EB">
        <w:t>loss</w:t>
      </w:r>
      <w:r w:rsidR="007767E5">
        <w:t xml:space="preserve">, dedicated error recovery operations </w:t>
      </w:r>
      <w:r w:rsidR="005551ED">
        <w:t xml:space="preserve">may be enabled to </w:t>
      </w:r>
      <w:r w:rsidR="007157EB">
        <w:t xml:space="preserve">improve the performance in the </w:t>
      </w:r>
      <w:r w:rsidR="00BD59F3">
        <w:t>immediate time</w:t>
      </w:r>
      <w:r w:rsidR="007157EB">
        <w:t xml:space="preserve"> following an error. A simplified overview of the </w:t>
      </w:r>
      <w:r w:rsidR="00BF28AE">
        <w:t>error concealment operation is illustrated in Figure</w:t>
      </w:r>
      <w:r w:rsidR="00176CAA">
        <w:t xml:space="preserve"> </w:t>
      </w:r>
      <w:r w:rsidR="008663BD">
        <w:t>1</w:t>
      </w:r>
      <w:r w:rsidR="00BF28AE">
        <w:t>.</w:t>
      </w:r>
    </w:p>
    <w:p w14:paraId="32F5EB75" w14:textId="016152F1" w:rsidR="00046442" w:rsidRDefault="003E7C40" w:rsidP="008D533C">
      <w:r>
        <w:object w:dxaOrig="16126" w:dyaOrig="7410" w14:anchorId="3D16D6FD">
          <v:shape id="_x0000_i1027" type="#_x0000_t75" style="width:481.55pt;height:222.1pt" o:ole="">
            <v:imagedata r:id="rId15" o:title=""/>
          </v:shape>
          <o:OLEObject Type="Embed" ProgID="Visio.Drawing.15" ShapeID="_x0000_i1027" DrawAspect="Content" ObjectID="_1760901079" r:id="rId16"/>
        </w:object>
      </w:r>
    </w:p>
    <w:p w14:paraId="4C678697" w14:textId="7C6E6EB3" w:rsidR="00DE629E" w:rsidRPr="008D533C" w:rsidRDefault="00DE629E" w:rsidP="00DE629E">
      <w:pPr>
        <w:pStyle w:val="TH"/>
      </w:pPr>
      <w:r>
        <w:t xml:space="preserve">Figure </w:t>
      </w:r>
      <w:fldSimple w:instr=" SEQ fig \r1 \* MERGEFORMAT  \* MERGEFORMAT ">
        <w:r w:rsidR="008663BD">
          <w:rPr>
            <w:noProof/>
          </w:rPr>
          <w:t>1</w:t>
        </w:r>
      </w:fldSimple>
      <w:r>
        <w:t>: Overview of error concealment operation</w:t>
      </w:r>
    </w:p>
    <w:p w14:paraId="07C787DE" w14:textId="32DB6F41" w:rsidR="003617D5" w:rsidRDefault="008D533C" w:rsidP="003617D5">
      <w:pPr>
        <w:pStyle w:val="Heading1"/>
      </w:pPr>
      <w:bookmarkStart w:id="31" w:name="_Toc150262139"/>
      <w:r>
        <w:t>5</w:t>
      </w:r>
      <w:r w:rsidRPr="004D3578">
        <w:tab/>
      </w:r>
      <w:r w:rsidR="003617D5">
        <w:t>Error concealment in the core decoder</w:t>
      </w:r>
      <w:bookmarkEnd w:id="31"/>
      <w:r w:rsidR="003617D5">
        <w:t xml:space="preserve"> </w:t>
      </w:r>
    </w:p>
    <w:p w14:paraId="3D96AA0D" w14:textId="1A980762" w:rsidR="00B42AF0" w:rsidRDefault="003F7277" w:rsidP="00D13FC1">
      <w:r>
        <w:t xml:space="preserve">Since IVAS is based on </w:t>
      </w:r>
      <w:r w:rsidR="00E936D1">
        <w:t xml:space="preserve">the Codec for Enhanced Voice Services (EVS) [2], the main functionality of the core 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core coder on top of EVS. </w:t>
      </w:r>
    </w:p>
    <w:p w14:paraId="3DF6A97C" w14:textId="6C2AB60B" w:rsidR="003E77C0" w:rsidRDefault="00AD18E3" w:rsidP="00D13FC1">
      <w:r>
        <w:lastRenderedPageBreak/>
        <w:t xml:space="preserve">The following clauses </w:t>
      </w:r>
      <w:r w:rsidR="00B616E5">
        <w:t xml:space="preserve">in </w:t>
      </w:r>
      <w:r w:rsidR="007163A3">
        <w:t xml:space="preserve">[4] </w:t>
      </w:r>
      <w:r>
        <w:t xml:space="preserve">describe the </w:t>
      </w:r>
      <w:r w:rsidR="00332266">
        <w:t>enhancements that have been made for the error concealment operation for the IVAS core coder.</w:t>
      </w:r>
    </w:p>
    <w:p w14:paraId="072EFD9A" w14:textId="4ECC93B8" w:rsidR="007163A3" w:rsidRDefault="00BC5ABE" w:rsidP="007163A3">
      <w:pPr>
        <w:pStyle w:val="ListParagraph"/>
        <w:numPr>
          <w:ilvl w:val="0"/>
          <w:numId w:val="17"/>
        </w:numPr>
      </w:pPr>
      <w:r>
        <w:t xml:space="preserve">PLC Method selection in HQ MDCT </w:t>
      </w:r>
      <w:r w:rsidR="00874AF5">
        <w:t xml:space="preserve">error concealment </w:t>
      </w:r>
      <w:r w:rsidR="003E03DB">
        <w:t xml:space="preserve">can be found in </w:t>
      </w:r>
      <w:r w:rsidR="00C5460F">
        <w:t xml:space="preserve">[4] </w:t>
      </w:r>
      <w:r w:rsidR="003E03DB" w:rsidRPr="003E03DB">
        <w:rPr>
          <w:highlight w:val="yellow"/>
        </w:rPr>
        <w:t>6.</w:t>
      </w:r>
      <w:r w:rsidR="009310E1" w:rsidRPr="009310E1">
        <w:rPr>
          <w:highlight w:val="yellow"/>
        </w:rPr>
        <w:t>2</w:t>
      </w:r>
      <w:r w:rsidR="003E03DB" w:rsidRPr="003E03DB">
        <w:rPr>
          <w:highlight w:val="yellow"/>
        </w:rPr>
        <w:t>.2.2</w:t>
      </w:r>
      <w:r w:rsidR="00A35A76" w:rsidRPr="009310E1">
        <w:rPr>
          <w:highlight w:val="yellow"/>
        </w:rPr>
        <w:t>.</w:t>
      </w:r>
      <w:r w:rsidR="009310E1" w:rsidRPr="009310E1">
        <w:rPr>
          <w:highlight w:val="yellow"/>
        </w:rPr>
        <w:t>3</w:t>
      </w:r>
      <w:r w:rsidR="009310E1">
        <w:t>.</w:t>
      </w:r>
    </w:p>
    <w:p w14:paraId="46B514EE" w14:textId="0ED337E0" w:rsidR="003E03DB" w:rsidRDefault="00A35A76" w:rsidP="007163A3">
      <w:pPr>
        <w:pStyle w:val="ListParagraph"/>
        <w:numPr>
          <w:ilvl w:val="0"/>
          <w:numId w:val="17"/>
        </w:numPr>
      </w:pPr>
      <w:r>
        <w:t xml:space="preserve">Phase ECU enhancements can be found in </w:t>
      </w:r>
      <w:r w:rsidR="00C5460F">
        <w:t xml:space="preserve">[4] </w:t>
      </w:r>
      <w:r w:rsidRPr="003E03DB">
        <w:rPr>
          <w:highlight w:val="yellow"/>
        </w:rPr>
        <w:t>6.</w:t>
      </w:r>
      <w:r w:rsidR="009310E1" w:rsidRPr="009310E1">
        <w:rPr>
          <w:highlight w:val="yellow"/>
        </w:rPr>
        <w:t>2</w:t>
      </w:r>
      <w:r w:rsidRPr="003E03DB">
        <w:rPr>
          <w:highlight w:val="yellow"/>
        </w:rPr>
        <w:t>.2.</w:t>
      </w:r>
      <w:r w:rsidR="009310E1" w:rsidRPr="009310E1">
        <w:rPr>
          <w:highlight w:val="yellow"/>
        </w:rPr>
        <w:t>2.4</w:t>
      </w:r>
      <w:r>
        <w:t>.</w:t>
      </w:r>
    </w:p>
    <w:p w14:paraId="0751FFA3" w14:textId="68BEB073" w:rsidR="00F80255" w:rsidRPr="009310E1" w:rsidRDefault="009310E1" w:rsidP="00D13FC1">
      <w:pPr>
        <w:pStyle w:val="ListParagraph"/>
        <w:numPr>
          <w:ilvl w:val="0"/>
          <w:numId w:val="17"/>
        </w:numPr>
        <w:rPr>
          <w:highlight w:val="yellow"/>
        </w:rPr>
      </w:pPr>
      <w:r w:rsidRPr="009310E1">
        <w:rPr>
          <w:highlight w:val="yellow"/>
        </w:rPr>
        <w:t>…</w:t>
      </w:r>
    </w:p>
    <w:p w14:paraId="21EF0F16" w14:textId="55C1BA8D" w:rsidR="001D296E" w:rsidRPr="00035C73" w:rsidRDefault="009310E1" w:rsidP="00D13FC1">
      <w:r w:rsidRPr="00130B28">
        <w:rPr>
          <w:highlight w:val="yellow"/>
        </w:rPr>
        <w:t>[Editor’s note: Further inputs are expected here.]</w:t>
      </w:r>
    </w:p>
    <w:p w14:paraId="57B69747" w14:textId="077695AD" w:rsidR="007C7E1F" w:rsidRDefault="00C4512D" w:rsidP="00C4512D">
      <w:pPr>
        <w:pStyle w:val="Heading1"/>
      </w:pPr>
      <w:bookmarkStart w:id="32" w:name="_Toc150262140"/>
      <w:r>
        <w:t>6</w:t>
      </w:r>
      <w:r w:rsidR="007C7E1F">
        <w:tab/>
        <w:t>Error concealment per audio format</w:t>
      </w:r>
      <w:bookmarkEnd w:id="32"/>
    </w:p>
    <w:p w14:paraId="313DFFFC" w14:textId="5C94761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BF7671F" w14:textId="2CA76E6B" w:rsidR="00F934B9" w:rsidRDefault="00F934B9" w:rsidP="00F934B9">
      <w:pPr>
        <w:pStyle w:val="ListParagraph"/>
        <w:numPr>
          <w:ilvl w:val="0"/>
          <w:numId w:val="17"/>
        </w:numPr>
      </w:pPr>
      <w:r>
        <w:t>DFT</w:t>
      </w:r>
      <w:r w:rsidR="00741B6D">
        <w:t>-based</w:t>
      </w:r>
      <w:r>
        <w:t xml:space="preserve"> </w:t>
      </w:r>
      <w:r w:rsidR="00741B6D">
        <w:t>s</w:t>
      </w:r>
      <w:r>
        <w:t>tereo parameter</w:t>
      </w:r>
      <w:r w:rsidR="0071121F">
        <w:t xml:space="preserve"> error concealment can be found in </w:t>
      </w:r>
      <w:r w:rsidR="00C5460F">
        <w:t xml:space="preserve">[4] </w:t>
      </w:r>
      <w:r w:rsidR="009310E1" w:rsidRPr="009310E1">
        <w:rPr>
          <w:highlight w:val="yellow"/>
        </w:rPr>
        <w:t>6.3.3.2.10.</w:t>
      </w:r>
    </w:p>
    <w:p w14:paraId="7FEF4C24" w14:textId="27D3B302" w:rsidR="009310E1" w:rsidRPr="009310E1" w:rsidRDefault="009310E1" w:rsidP="00F934B9">
      <w:pPr>
        <w:pStyle w:val="ListParagraph"/>
        <w:numPr>
          <w:ilvl w:val="0"/>
          <w:numId w:val="17"/>
        </w:numPr>
        <w:rPr>
          <w:highlight w:val="yellow"/>
        </w:rPr>
      </w:pPr>
      <w:r w:rsidRPr="009310E1">
        <w:rPr>
          <w:highlight w:val="yellow"/>
        </w:rPr>
        <w:t>…</w:t>
      </w:r>
    </w:p>
    <w:p w14:paraId="70B6BB36" w14:textId="29EFB935" w:rsidR="0026518B" w:rsidRPr="0026518B" w:rsidRDefault="0026518B" w:rsidP="0026518B"/>
    <w:p w14:paraId="6CA0DEF9" w14:textId="6E895382" w:rsidR="009310E1" w:rsidRPr="0026518B" w:rsidRDefault="009310E1" w:rsidP="0026518B">
      <w:r w:rsidRPr="00130B28">
        <w:rPr>
          <w:highlight w:val="yellow"/>
        </w:rPr>
        <w:t>[Editor’s note: Further inputs are expected here.]</w:t>
      </w:r>
    </w:p>
    <w:p w14:paraId="19A9D9B9" w14:textId="2D082F17" w:rsidR="00B06E3B" w:rsidRPr="00D93DB4" w:rsidRDefault="00B06E3B" w:rsidP="00B06E3B">
      <w:pPr>
        <w:pStyle w:val="Heading1"/>
      </w:pPr>
      <w:bookmarkStart w:id="33" w:name="_Toc3742099"/>
      <w:bookmarkStart w:id="34" w:name="_Toc150262141"/>
      <w:r>
        <w:t>7</w:t>
      </w:r>
      <w:r w:rsidRPr="00D93DB4">
        <w:tab/>
        <w:t>SID frame concealment operation</w:t>
      </w:r>
      <w:bookmarkEnd w:id="33"/>
      <w:bookmarkEnd w:id="34"/>
    </w:p>
    <w:p w14:paraId="24123EFD" w14:textId="77777777" w:rsidR="00B06E3B" w:rsidRPr="00D93DB4" w:rsidRDefault="00B06E3B" w:rsidP="00B06E3B">
      <w:r w:rsidRPr="00D93DB4">
        <w:t>In the case of the loss of an SID frame, the comfort noise will be generated based on the last received SID frame.</w:t>
      </w:r>
    </w:p>
    <w:p w14:paraId="6BB9ECA0" w14:textId="046E50CD" w:rsidR="0049751D" w:rsidRDefault="00080512" w:rsidP="009310E1">
      <w:pPr>
        <w:pStyle w:val="Heading8"/>
      </w:pPr>
      <w:bookmarkStart w:id="35" w:name="_Toc150262142"/>
      <w:r w:rsidRPr="004D3578">
        <w:t xml:space="preserve">Annex </w:t>
      </w:r>
      <w:r w:rsidR="009310E1">
        <w:t>A</w:t>
      </w:r>
      <w:r w:rsidRPr="004D3578">
        <w:t xml:space="preserve"> (informative):</w:t>
      </w:r>
      <w:r w:rsidRPr="004D3578">
        <w:br/>
        <w:t>Change history</w:t>
      </w:r>
      <w:bookmarkEnd w:id="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 w:name="historyclause"/>
            <w:bookmarkEnd w:id="3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1047888D" w:rsidR="003C3971" w:rsidRPr="00315B85" w:rsidRDefault="009310E1" w:rsidP="00315B85">
            <w:pPr>
              <w:pStyle w:val="TAC"/>
              <w:rPr>
                <w:sz w:val="16"/>
                <w:szCs w:val="16"/>
              </w:rPr>
            </w:pPr>
            <w:r>
              <w:rPr>
                <w:sz w:val="16"/>
                <w:szCs w:val="16"/>
              </w:rPr>
              <w:t>v0.0.1</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0816" w14:textId="77777777" w:rsidR="00C20B9B" w:rsidRDefault="00C20B9B">
      <w:r>
        <w:separator/>
      </w:r>
    </w:p>
  </w:endnote>
  <w:endnote w:type="continuationSeparator" w:id="0">
    <w:p w14:paraId="46D99D8E" w14:textId="77777777" w:rsidR="00C20B9B" w:rsidRDefault="00C20B9B">
      <w:r>
        <w:continuationSeparator/>
      </w:r>
    </w:p>
  </w:endnote>
  <w:endnote w:type="continuationNotice" w:id="1">
    <w:p w14:paraId="72CCD92C" w14:textId="77777777" w:rsidR="00C20B9B" w:rsidRDefault="00C20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BCD39" w14:textId="77777777" w:rsidR="00C20B9B" w:rsidRDefault="00C20B9B">
      <w:r>
        <w:separator/>
      </w:r>
    </w:p>
  </w:footnote>
  <w:footnote w:type="continuationSeparator" w:id="0">
    <w:p w14:paraId="3BF32F74" w14:textId="77777777" w:rsidR="00C20B9B" w:rsidRDefault="00C20B9B">
      <w:r>
        <w:continuationSeparator/>
      </w:r>
    </w:p>
  </w:footnote>
  <w:footnote w:type="continuationNotice" w:id="1">
    <w:p w14:paraId="1E39A8DE" w14:textId="77777777" w:rsidR="00C20B9B" w:rsidRDefault="00C20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C4F5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DA0">
      <w:rPr>
        <w:rFonts w:ascii="Arial" w:hAnsi="Arial" w:cs="Arial"/>
        <w:b/>
        <w:noProof/>
        <w:sz w:val="18"/>
        <w:szCs w:val="18"/>
      </w:rPr>
      <w:t>3GPP TS 26.255 V0.0.1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5A99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DA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10DCE"/>
    <w:rsid w:val="000139F9"/>
    <w:rsid w:val="000257BF"/>
    <w:rsid w:val="000270B9"/>
    <w:rsid w:val="000300CC"/>
    <w:rsid w:val="00033397"/>
    <w:rsid w:val="000342BC"/>
    <w:rsid w:val="00035C73"/>
    <w:rsid w:val="00040095"/>
    <w:rsid w:val="00041085"/>
    <w:rsid w:val="00042C58"/>
    <w:rsid w:val="00046442"/>
    <w:rsid w:val="00050F46"/>
    <w:rsid w:val="00051834"/>
    <w:rsid w:val="00051868"/>
    <w:rsid w:val="00053AA6"/>
    <w:rsid w:val="00054A22"/>
    <w:rsid w:val="00062023"/>
    <w:rsid w:val="00062092"/>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E0987"/>
    <w:rsid w:val="000E16B4"/>
    <w:rsid w:val="00116AB6"/>
    <w:rsid w:val="00125DFD"/>
    <w:rsid w:val="00130B28"/>
    <w:rsid w:val="00132917"/>
    <w:rsid w:val="00133525"/>
    <w:rsid w:val="00141B91"/>
    <w:rsid w:val="00152D74"/>
    <w:rsid w:val="00163BEB"/>
    <w:rsid w:val="00165039"/>
    <w:rsid w:val="00165265"/>
    <w:rsid w:val="00173E3B"/>
    <w:rsid w:val="0017417D"/>
    <w:rsid w:val="00174E78"/>
    <w:rsid w:val="00176CAA"/>
    <w:rsid w:val="00180781"/>
    <w:rsid w:val="001808CE"/>
    <w:rsid w:val="00185133"/>
    <w:rsid w:val="001A0773"/>
    <w:rsid w:val="001A4C42"/>
    <w:rsid w:val="001A5213"/>
    <w:rsid w:val="001A7420"/>
    <w:rsid w:val="001B2996"/>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32F9A"/>
    <w:rsid w:val="002347A2"/>
    <w:rsid w:val="00247CF6"/>
    <w:rsid w:val="00254878"/>
    <w:rsid w:val="00256E4E"/>
    <w:rsid w:val="00262215"/>
    <w:rsid w:val="0026518B"/>
    <w:rsid w:val="002675F0"/>
    <w:rsid w:val="00273F5A"/>
    <w:rsid w:val="002758AE"/>
    <w:rsid w:val="00276098"/>
    <w:rsid w:val="002760EE"/>
    <w:rsid w:val="002869AB"/>
    <w:rsid w:val="002941DA"/>
    <w:rsid w:val="002A2023"/>
    <w:rsid w:val="002B42B1"/>
    <w:rsid w:val="002B6339"/>
    <w:rsid w:val="002D3201"/>
    <w:rsid w:val="002E00EE"/>
    <w:rsid w:val="002E4CCD"/>
    <w:rsid w:val="002F2B1F"/>
    <w:rsid w:val="002F692C"/>
    <w:rsid w:val="002F703D"/>
    <w:rsid w:val="00303C35"/>
    <w:rsid w:val="00314EED"/>
    <w:rsid w:val="00315B85"/>
    <w:rsid w:val="003172DC"/>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F4A"/>
    <w:rsid w:val="003924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D06"/>
    <w:rsid w:val="003F7277"/>
    <w:rsid w:val="00423334"/>
    <w:rsid w:val="00432D3C"/>
    <w:rsid w:val="004345EC"/>
    <w:rsid w:val="00434D4D"/>
    <w:rsid w:val="00437F45"/>
    <w:rsid w:val="00451942"/>
    <w:rsid w:val="004519F0"/>
    <w:rsid w:val="004521A4"/>
    <w:rsid w:val="00463CCE"/>
    <w:rsid w:val="00465515"/>
    <w:rsid w:val="00475F0B"/>
    <w:rsid w:val="00492AFA"/>
    <w:rsid w:val="00494E0C"/>
    <w:rsid w:val="0049751D"/>
    <w:rsid w:val="004B0AC7"/>
    <w:rsid w:val="004B2DD9"/>
    <w:rsid w:val="004C30AC"/>
    <w:rsid w:val="004D3578"/>
    <w:rsid w:val="004D3ED5"/>
    <w:rsid w:val="004D6B19"/>
    <w:rsid w:val="004E207D"/>
    <w:rsid w:val="004E213A"/>
    <w:rsid w:val="004E3E5B"/>
    <w:rsid w:val="004F0988"/>
    <w:rsid w:val="004F2A65"/>
    <w:rsid w:val="004F3340"/>
    <w:rsid w:val="004F38D5"/>
    <w:rsid w:val="004F4D9D"/>
    <w:rsid w:val="0050248A"/>
    <w:rsid w:val="00504429"/>
    <w:rsid w:val="0050775A"/>
    <w:rsid w:val="00511F51"/>
    <w:rsid w:val="0053388B"/>
    <w:rsid w:val="00534009"/>
    <w:rsid w:val="00535773"/>
    <w:rsid w:val="00541B00"/>
    <w:rsid w:val="00543E6C"/>
    <w:rsid w:val="00550454"/>
    <w:rsid w:val="0055248E"/>
    <w:rsid w:val="005551ED"/>
    <w:rsid w:val="00556E04"/>
    <w:rsid w:val="00564CCD"/>
    <w:rsid w:val="00565087"/>
    <w:rsid w:val="005941A8"/>
    <w:rsid w:val="005971C4"/>
    <w:rsid w:val="00597B11"/>
    <w:rsid w:val="00597D7E"/>
    <w:rsid w:val="005D2E01"/>
    <w:rsid w:val="005D4DF9"/>
    <w:rsid w:val="005D6E31"/>
    <w:rsid w:val="005D7526"/>
    <w:rsid w:val="005E4BB2"/>
    <w:rsid w:val="005F33B4"/>
    <w:rsid w:val="005F788A"/>
    <w:rsid w:val="00602AEA"/>
    <w:rsid w:val="0060341B"/>
    <w:rsid w:val="00613A00"/>
    <w:rsid w:val="00614FAB"/>
    <w:rsid w:val="00614FDF"/>
    <w:rsid w:val="00624A2A"/>
    <w:rsid w:val="0063543D"/>
    <w:rsid w:val="00640BB9"/>
    <w:rsid w:val="00647114"/>
    <w:rsid w:val="006531E3"/>
    <w:rsid w:val="006536A8"/>
    <w:rsid w:val="006641D3"/>
    <w:rsid w:val="006646BF"/>
    <w:rsid w:val="00665977"/>
    <w:rsid w:val="00670710"/>
    <w:rsid w:val="00670CF4"/>
    <w:rsid w:val="006749B2"/>
    <w:rsid w:val="00683971"/>
    <w:rsid w:val="0068713D"/>
    <w:rsid w:val="006912E9"/>
    <w:rsid w:val="00695B29"/>
    <w:rsid w:val="006A323F"/>
    <w:rsid w:val="006A769E"/>
    <w:rsid w:val="006B30D0"/>
    <w:rsid w:val="006C3D95"/>
    <w:rsid w:val="006C516A"/>
    <w:rsid w:val="006E5C86"/>
    <w:rsid w:val="006E770F"/>
    <w:rsid w:val="006F2A42"/>
    <w:rsid w:val="006F439A"/>
    <w:rsid w:val="006F4736"/>
    <w:rsid w:val="006F6A31"/>
    <w:rsid w:val="007000D6"/>
    <w:rsid w:val="00701116"/>
    <w:rsid w:val="0071121F"/>
    <w:rsid w:val="0071174C"/>
    <w:rsid w:val="00713C44"/>
    <w:rsid w:val="007157EB"/>
    <w:rsid w:val="007163A3"/>
    <w:rsid w:val="00734460"/>
    <w:rsid w:val="00734A5B"/>
    <w:rsid w:val="00736799"/>
    <w:rsid w:val="00736EA8"/>
    <w:rsid w:val="0074026F"/>
    <w:rsid w:val="00741B6D"/>
    <w:rsid w:val="007429F6"/>
    <w:rsid w:val="00744E76"/>
    <w:rsid w:val="0075689B"/>
    <w:rsid w:val="007651DE"/>
    <w:rsid w:val="00765EA3"/>
    <w:rsid w:val="00774DA4"/>
    <w:rsid w:val="007767E5"/>
    <w:rsid w:val="007813B5"/>
    <w:rsid w:val="00781F0F"/>
    <w:rsid w:val="00786CCD"/>
    <w:rsid w:val="007B0A0F"/>
    <w:rsid w:val="007B600E"/>
    <w:rsid w:val="007C7E1F"/>
    <w:rsid w:val="007D4288"/>
    <w:rsid w:val="007E6523"/>
    <w:rsid w:val="007E6947"/>
    <w:rsid w:val="007F0F4A"/>
    <w:rsid w:val="008028A4"/>
    <w:rsid w:val="00802DAA"/>
    <w:rsid w:val="00814139"/>
    <w:rsid w:val="008255D0"/>
    <w:rsid w:val="00826354"/>
    <w:rsid w:val="00830747"/>
    <w:rsid w:val="00830904"/>
    <w:rsid w:val="00836145"/>
    <w:rsid w:val="0084414B"/>
    <w:rsid w:val="00844FD4"/>
    <w:rsid w:val="00845B06"/>
    <w:rsid w:val="00853088"/>
    <w:rsid w:val="008663BD"/>
    <w:rsid w:val="00874AF5"/>
    <w:rsid w:val="008768CA"/>
    <w:rsid w:val="00881FB5"/>
    <w:rsid w:val="00885E68"/>
    <w:rsid w:val="008876C6"/>
    <w:rsid w:val="008877A6"/>
    <w:rsid w:val="0089559E"/>
    <w:rsid w:val="008A3287"/>
    <w:rsid w:val="008B0C80"/>
    <w:rsid w:val="008C384C"/>
    <w:rsid w:val="008C7B64"/>
    <w:rsid w:val="008D4518"/>
    <w:rsid w:val="008D533C"/>
    <w:rsid w:val="008E2D68"/>
    <w:rsid w:val="008E6756"/>
    <w:rsid w:val="008F5B61"/>
    <w:rsid w:val="008F5CAE"/>
    <w:rsid w:val="0090271F"/>
    <w:rsid w:val="00902E23"/>
    <w:rsid w:val="00904E75"/>
    <w:rsid w:val="00905A76"/>
    <w:rsid w:val="00905B2E"/>
    <w:rsid w:val="009114D7"/>
    <w:rsid w:val="0091348E"/>
    <w:rsid w:val="00917CCB"/>
    <w:rsid w:val="00930A63"/>
    <w:rsid w:val="009310E1"/>
    <w:rsid w:val="00933FB0"/>
    <w:rsid w:val="009424F5"/>
    <w:rsid w:val="00942EC2"/>
    <w:rsid w:val="009434B4"/>
    <w:rsid w:val="009447C6"/>
    <w:rsid w:val="00975DAE"/>
    <w:rsid w:val="00976FAE"/>
    <w:rsid w:val="0098195C"/>
    <w:rsid w:val="00983E35"/>
    <w:rsid w:val="00997418"/>
    <w:rsid w:val="009C06E1"/>
    <w:rsid w:val="009C1445"/>
    <w:rsid w:val="009C1F7A"/>
    <w:rsid w:val="009E131D"/>
    <w:rsid w:val="009E2532"/>
    <w:rsid w:val="009F37B7"/>
    <w:rsid w:val="009F58B2"/>
    <w:rsid w:val="00A02A73"/>
    <w:rsid w:val="00A10F02"/>
    <w:rsid w:val="00A12600"/>
    <w:rsid w:val="00A164B4"/>
    <w:rsid w:val="00A168D9"/>
    <w:rsid w:val="00A231D0"/>
    <w:rsid w:val="00A26956"/>
    <w:rsid w:val="00A27486"/>
    <w:rsid w:val="00A335A5"/>
    <w:rsid w:val="00A35A76"/>
    <w:rsid w:val="00A414C0"/>
    <w:rsid w:val="00A4413C"/>
    <w:rsid w:val="00A53724"/>
    <w:rsid w:val="00A56066"/>
    <w:rsid w:val="00A575CD"/>
    <w:rsid w:val="00A73129"/>
    <w:rsid w:val="00A82346"/>
    <w:rsid w:val="00A90B58"/>
    <w:rsid w:val="00A92BA1"/>
    <w:rsid w:val="00A95A32"/>
    <w:rsid w:val="00A97B2B"/>
    <w:rsid w:val="00AA0A43"/>
    <w:rsid w:val="00AA78F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5449"/>
    <w:rsid w:val="00B16798"/>
    <w:rsid w:val="00B339F6"/>
    <w:rsid w:val="00B36460"/>
    <w:rsid w:val="00B42AF0"/>
    <w:rsid w:val="00B5107F"/>
    <w:rsid w:val="00B5323D"/>
    <w:rsid w:val="00B542D7"/>
    <w:rsid w:val="00B54683"/>
    <w:rsid w:val="00B56063"/>
    <w:rsid w:val="00B56757"/>
    <w:rsid w:val="00B616E5"/>
    <w:rsid w:val="00B70EE5"/>
    <w:rsid w:val="00B72C0A"/>
    <w:rsid w:val="00B82D35"/>
    <w:rsid w:val="00B93086"/>
    <w:rsid w:val="00B93E29"/>
    <w:rsid w:val="00BA01CB"/>
    <w:rsid w:val="00BA09E3"/>
    <w:rsid w:val="00BA19ED"/>
    <w:rsid w:val="00BA4B8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C074DD"/>
    <w:rsid w:val="00C1496A"/>
    <w:rsid w:val="00C20B9B"/>
    <w:rsid w:val="00C215AB"/>
    <w:rsid w:val="00C2693D"/>
    <w:rsid w:val="00C33079"/>
    <w:rsid w:val="00C377CB"/>
    <w:rsid w:val="00C4512D"/>
    <w:rsid w:val="00C45231"/>
    <w:rsid w:val="00C52260"/>
    <w:rsid w:val="00C522E0"/>
    <w:rsid w:val="00C5266F"/>
    <w:rsid w:val="00C5460F"/>
    <w:rsid w:val="00C551FF"/>
    <w:rsid w:val="00C573AA"/>
    <w:rsid w:val="00C6688B"/>
    <w:rsid w:val="00C72833"/>
    <w:rsid w:val="00C73334"/>
    <w:rsid w:val="00C80F1D"/>
    <w:rsid w:val="00C91962"/>
    <w:rsid w:val="00C93F40"/>
    <w:rsid w:val="00C968C2"/>
    <w:rsid w:val="00CA2C08"/>
    <w:rsid w:val="00CA3D0C"/>
    <w:rsid w:val="00CB1B67"/>
    <w:rsid w:val="00CB5B77"/>
    <w:rsid w:val="00CC0FD8"/>
    <w:rsid w:val="00CC6231"/>
    <w:rsid w:val="00CD0552"/>
    <w:rsid w:val="00CE21CA"/>
    <w:rsid w:val="00CF0B0F"/>
    <w:rsid w:val="00CF0E33"/>
    <w:rsid w:val="00CF572E"/>
    <w:rsid w:val="00D0403F"/>
    <w:rsid w:val="00D044AE"/>
    <w:rsid w:val="00D05D81"/>
    <w:rsid w:val="00D10D60"/>
    <w:rsid w:val="00D13FC1"/>
    <w:rsid w:val="00D2745E"/>
    <w:rsid w:val="00D40264"/>
    <w:rsid w:val="00D45809"/>
    <w:rsid w:val="00D57972"/>
    <w:rsid w:val="00D60D47"/>
    <w:rsid w:val="00D675A9"/>
    <w:rsid w:val="00D70867"/>
    <w:rsid w:val="00D738D6"/>
    <w:rsid w:val="00D755EB"/>
    <w:rsid w:val="00D76048"/>
    <w:rsid w:val="00D81D09"/>
    <w:rsid w:val="00D82E6F"/>
    <w:rsid w:val="00D87E00"/>
    <w:rsid w:val="00D9134D"/>
    <w:rsid w:val="00D92A9A"/>
    <w:rsid w:val="00D942A2"/>
    <w:rsid w:val="00D95B9D"/>
    <w:rsid w:val="00DA7A03"/>
    <w:rsid w:val="00DB1818"/>
    <w:rsid w:val="00DC309B"/>
    <w:rsid w:val="00DC4DA2"/>
    <w:rsid w:val="00DC598C"/>
    <w:rsid w:val="00DD11D5"/>
    <w:rsid w:val="00DD4C17"/>
    <w:rsid w:val="00DD6607"/>
    <w:rsid w:val="00DD74A5"/>
    <w:rsid w:val="00DE15FD"/>
    <w:rsid w:val="00DE3607"/>
    <w:rsid w:val="00DE629E"/>
    <w:rsid w:val="00DF2B1F"/>
    <w:rsid w:val="00DF62CD"/>
    <w:rsid w:val="00E01049"/>
    <w:rsid w:val="00E01DF5"/>
    <w:rsid w:val="00E02A3C"/>
    <w:rsid w:val="00E15D0A"/>
    <w:rsid w:val="00E16509"/>
    <w:rsid w:val="00E22D20"/>
    <w:rsid w:val="00E27B05"/>
    <w:rsid w:val="00E31385"/>
    <w:rsid w:val="00E324A7"/>
    <w:rsid w:val="00E34C96"/>
    <w:rsid w:val="00E36F98"/>
    <w:rsid w:val="00E41DA0"/>
    <w:rsid w:val="00E44582"/>
    <w:rsid w:val="00E44AF9"/>
    <w:rsid w:val="00E44FFC"/>
    <w:rsid w:val="00E51CC7"/>
    <w:rsid w:val="00E60CBC"/>
    <w:rsid w:val="00E612D5"/>
    <w:rsid w:val="00E62C02"/>
    <w:rsid w:val="00E77645"/>
    <w:rsid w:val="00E77906"/>
    <w:rsid w:val="00E77FED"/>
    <w:rsid w:val="00E82C48"/>
    <w:rsid w:val="00E92A1F"/>
    <w:rsid w:val="00E936D1"/>
    <w:rsid w:val="00E96B4D"/>
    <w:rsid w:val="00EA15B0"/>
    <w:rsid w:val="00EA5EA7"/>
    <w:rsid w:val="00EA66BD"/>
    <w:rsid w:val="00EB0287"/>
    <w:rsid w:val="00EB6CAF"/>
    <w:rsid w:val="00EC04D0"/>
    <w:rsid w:val="00EC3FEB"/>
    <w:rsid w:val="00EC4A25"/>
    <w:rsid w:val="00EF08DD"/>
    <w:rsid w:val="00EF26DC"/>
    <w:rsid w:val="00EF608C"/>
    <w:rsid w:val="00F00857"/>
    <w:rsid w:val="00F00F1E"/>
    <w:rsid w:val="00F012C1"/>
    <w:rsid w:val="00F025A2"/>
    <w:rsid w:val="00F04712"/>
    <w:rsid w:val="00F13360"/>
    <w:rsid w:val="00F22EC7"/>
    <w:rsid w:val="00F26131"/>
    <w:rsid w:val="00F31F4C"/>
    <w:rsid w:val="00F325C8"/>
    <w:rsid w:val="00F34834"/>
    <w:rsid w:val="00F37EDE"/>
    <w:rsid w:val="00F46E33"/>
    <w:rsid w:val="00F46F10"/>
    <w:rsid w:val="00F54ACA"/>
    <w:rsid w:val="00F653B8"/>
    <w:rsid w:val="00F65CE4"/>
    <w:rsid w:val="00F66E3A"/>
    <w:rsid w:val="00F67488"/>
    <w:rsid w:val="00F76F9E"/>
    <w:rsid w:val="00F80255"/>
    <w:rsid w:val="00F8146C"/>
    <w:rsid w:val="00F9008D"/>
    <w:rsid w:val="00F934B9"/>
    <w:rsid w:val="00FA1266"/>
    <w:rsid w:val="00FA4A4C"/>
    <w:rsid w:val="00FA5E0D"/>
    <w:rsid w:val="00FB5EBB"/>
    <w:rsid w:val="00FB69C2"/>
    <w:rsid w:val="00FB75FE"/>
    <w:rsid w:val="00FC1192"/>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D52AE40-FA9C-4053-AAC2-53F9236A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692FC70-E595-49BE-983C-3C72F4556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4.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8</Pages>
  <Words>1747</Words>
  <Characters>9963</Characters>
  <Application>Microsoft Office Word</Application>
  <DocSecurity>0</DocSecurity>
  <Lines>83</Lines>
  <Paragraphs>23</Paragraphs>
  <ScaleCrop>false</ScaleCrop>
  <Company>ETSI</Company>
  <LinksUpToDate>false</LinksUpToDate>
  <CharactersWithSpaces>11687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Erik Norvell</cp:lastModifiedBy>
  <cp:revision>327</cp:revision>
  <cp:lastPrinted>2019-02-26T08:05:00Z</cp:lastPrinted>
  <dcterms:created xsi:type="dcterms:W3CDTF">2022-04-02T05:01:00Z</dcterms:created>
  <dcterms:modified xsi:type="dcterms:W3CDTF">2023-11-07T21:24:00Z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ies>
</file>